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1"/>
        <w:gridCol w:w="5831"/>
      </w:tblGrid>
      <w:tr w:rsidR="00BA2BC5" w:rsidRPr="00BA2BC5" w:rsidTr="00BB58F8">
        <w:trPr>
          <w:cantSplit/>
          <w:trHeight w:val="699"/>
        </w:trPr>
        <w:tc>
          <w:tcPr>
            <w:tcW w:w="3241" w:type="dxa"/>
            <w:hideMark/>
          </w:tcPr>
          <w:p w:rsidR="00BA2BC5" w:rsidRPr="00BA2BC5" w:rsidRDefault="00BA2BC5" w:rsidP="00BA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2BC5">
              <w:rPr>
                <w:rFonts w:eastAsia="Times New Roman" w:cs="Times New Roman"/>
                <w:b/>
                <w:bCs/>
                <w:sz w:val="26"/>
                <w:szCs w:val="26"/>
              </w:rPr>
              <w:t>ỦY BAN NHÂN DÂN TỈNH CAO BẰNG</w:t>
            </w:r>
          </w:p>
          <w:p w:rsidR="00BA2BC5" w:rsidRPr="00BA2BC5" w:rsidRDefault="00BA2BC5" w:rsidP="00BA2B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</w:pPr>
            <w:r w:rsidRPr="00BA2BC5">
              <w:rPr>
                <w:rFonts w:eastAsia="Calibri" w:cs="Times New Roman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60B92ABD" wp14:editId="3AA989E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3810</wp:posOffset>
                      </wp:positionV>
                      <wp:extent cx="732155" cy="0"/>
                      <wp:effectExtent l="0" t="0" r="10795" b="19050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3621A4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.3pt" to="106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3GEQIAACc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QahFGlB&#10;oq1QHM1CZzrjcggo1c6G2uhZvZqtpt8dUrpsiDrwyPDtYiAtCxnJu5SwcQbw990XzSCGHL2ObTrX&#10;tg2Q0AB0jmpc7mrws0cUDmdPo2wywYj2roTkfZ6xzn/mukXBKLAEyhGXnLbOBx4k70PCNUpvhJRR&#10;a6lQV+DFZDSJCU5LwYIzhDl72JfSohMJ0xK/WBR4HsOsPioWwRpO2PpmeyLk1YbLpQp4UAnQuVnX&#10;cfixSBfr+Xo+HoxH0/VgnFbV4NOmHA+mm2w2qZ6qsqyyn4FaNs4bwRhXgV0/mtn476S/PZLrUN2H&#10;896G5D167BeQ7f+RdJQyqHedg71ml53tJYZpjMG3lxPG/XEP9uP7Xv0CAAD//wMAUEsDBBQABgAI&#10;AAAAIQCryq/m2QAAAAQBAAAPAAAAZHJzL2Rvd25yZXYueG1sTI7BTsMwEETvSPyDtUhcKurUiAIh&#10;ToWA3LhQQFy38ZJExOs0dtvA17M9wXE0ozevWE2+V3saYxfYwmKegSKug+u4sfD2Wl3cgIoJ2WEf&#10;mCx8U4RVeXpSYO7CgV9ov06NEgjHHC20KQ251rFuyWOch4FYus8wekwSx0a7EQ8C9702WbbUHjuW&#10;hxYHemip/lrvvIVYvdO2+pnVs+zjsglkto/PT2jt+dl0fwcq0ZT+xnDUF3UoxWkTduyi6i3cXhtZ&#10;WliCktYszBWozTHqstD/5ctfAAAA//8DAFBLAQItABQABgAIAAAAIQC2gziS/gAAAOEBAAATAAAA&#10;AAAAAAAAAAAAAAAAAABbQ29udGVudF9UeXBlc10ueG1sUEsBAi0AFAAGAAgAAAAhADj9If/WAAAA&#10;lAEAAAsAAAAAAAAAAAAAAAAALwEAAF9yZWxzLy5yZWxzUEsBAi0AFAAGAAgAAAAhAEDGzcYRAgAA&#10;JwQAAA4AAAAAAAAAAAAAAAAALgIAAGRycy9lMm9Eb2MueG1sUEsBAi0AFAAGAAgAAAAhAKvKr+bZ&#10;AAAABAEAAA8AAAAAAAAAAAAAAAAAawQAAGRycy9kb3ducmV2LnhtbFBLBQYAAAAABAAEAPMAAABx&#10;BQAAAAA=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31" w:type="dxa"/>
            <w:hideMark/>
          </w:tcPr>
          <w:p w:rsidR="00BA2BC5" w:rsidRPr="00BA2BC5" w:rsidRDefault="00BA2BC5" w:rsidP="00BA2BC5">
            <w:pPr>
              <w:tabs>
                <w:tab w:val="left" w:pos="54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GB" w:eastAsia="en-GB"/>
              </w:rPr>
            </w:pPr>
            <w:r w:rsidRPr="00BA2BC5">
              <w:rPr>
                <w:rFonts w:eastAsia="Times New Roman" w:cs="Times New Roman"/>
                <w:b/>
                <w:bCs/>
                <w:sz w:val="26"/>
                <w:szCs w:val="26"/>
                <w:lang w:val="en-GB" w:eastAsia="en-GB"/>
              </w:rPr>
              <w:t>CỘNG HOÀ XÃ HỘI CHỦ NGHĨA VIỆT NAM</w:t>
            </w:r>
          </w:p>
          <w:p w:rsidR="00BA2BC5" w:rsidRPr="00BA2BC5" w:rsidRDefault="00BA2BC5" w:rsidP="00BA2BC5">
            <w:pPr>
              <w:tabs>
                <w:tab w:val="left" w:pos="5460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en-GB" w:eastAsia="en-GB"/>
              </w:rPr>
            </w:pPr>
            <w:r w:rsidRPr="00BA2BC5">
              <w:rPr>
                <w:rFonts w:eastAsia="Times New Roman" w:cs="Times New Roman"/>
                <w:b/>
                <w:bCs/>
                <w:szCs w:val="28"/>
                <w:lang w:val="en-GB" w:eastAsia="en-GB"/>
              </w:rPr>
              <w:t xml:space="preserve">                  Độc lập - Tự do - Hạnh phúc</w:t>
            </w:r>
          </w:p>
          <w:p w:rsidR="00BA2BC5" w:rsidRPr="00BA2BC5" w:rsidRDefault="00BA2BC5" w:rsidP="00BA2BC5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i/>
                <w:iCs/>
                <w:szCs w:val="28"/>
              </w:rPr>
            </w:pPr>
            <w:r w:rsidRPr="00BA2BC5">
              <w:rPr>
                <w:rFonts w:eastAsia="Calibri" w:cs="Times New Roman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151D06D7" wp14:editId="159C335C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25400</wp:posOffset>
                      </wp:positionV>
                      <wp:extent cx="2167255" cy="0"/>
                      <wp:effectExtent l="0" t="0" r="23495" b="1905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72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45D8AD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2pt" to="2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xGEw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ez0JneuAICKrWzoTZ6Vi9mq+l3h5SuWqIOPDJ8vRhIy0JG8iYlbJwB/H3/WTOIIUevY5vO&#10;je0CJDQAnaMal7sa/OwRhcM8mz3l0ylGdPAlpBgSjXX+E9cdCkaJJXCOwOS0dT4QIcUQEu5ReiOk&#10;jGJLhfoSL6b5NCY4LQULzhDm7GFfSYtOJIxL/GJV4HkMs/qoWARrOWHrm+2JkFcbLpcq4EEpQOdm&#10;XefhxyJdrOfr+WQ0yWfr0SSt69HHTTUZzTbZ07T+UFdVnf0M1LJJ0QrGuArshtnMJn+n/e2VXKfq&#10;Pp33NiRv0WO/gOzwj6SjlkG+6yDsNbvs7KAxjGMMvj2dMO+Pe7AfH/jqFwAAAP//AwBQSwMEFAAG&#10;AAgAAAAhAG06aQrbAAAABwEAAA8AAABkcnMvZG93bnJldi54bWxMj8FOwzAQRO9I/IO1SFyq1iEt&#10;BYU4FQJy49JCxXUbL0lEvE5jtw18PQsXuO1oRrNv8tXoOnWkIbSeDVzNElDElbct1wZeX8rpLagQ&#10;kS12nsnAJwVYFednOWbWn3hNx02slZRwyNBAE2OfaR2qhhyGme+JxXv3g8Mocqi1HfAk5a7TaZIs&#10;tcOW5UODPT00VH1sDs5AKLe0L78m1SR5m9ee0v3j8xMac3kx3t+BijTGvzD84As6FMK08we2QXWi&#10;0/mNRA0sZJL4i+W1HLtfrYtc/+cvvgEAAP//AwBQSwECLQAUAAYACAAAACEAtoM4kv4AAADhAQAA&#10;EwAAAAAAAAAAAAAAAAAAAAAAW0NvbnRlbnRfVHlwZXNdLnhtbFBLAQItABQABgAIAAAAIQA4/SH/&#10;1gAAAJQBAAALAAAAAAAAAAAAAAAAAC8BAABfcmVscy8ucmVsc1BLAQItABQABgAIAAAAIQDrw0xG&#10;EwIAACgEAAAOAAAAAAAAAAAAAAAAAC4CAABkcnMvZTJvRG9jLnhtbFBLAQItABQABgAIAAAAIQBt&#10;OmkK2wAAAAcBAAAPAAAAAAAAAAAAAAAAAG0EAABkcnMvZG93bnJldi54bWxQSwUGAAAAAAQABADz&#10;AAAAdQUAAAAA&#10;">
                      <w10:anchorlock/>
                    </v:line>
                  </w:pict>
                </mc:Fallback>
              </mc:AlternateContent>
            </w:r>
            <w:r w:rsidRPr="00BA2BC5">
              <w:rPr>
                <w:rFonts w:eastAsia="Times New Roman" w:cs="Times New Roman"/>
                <w:bCs/>
                <w:i/>
                <w:iCs/>
                <w:szCs w:val="28"/>
              </w:rPr>
              <w:t xml:space="preserve">            </w:t>
            </w:r>
          </w:p>
        </w:tc>
      </w:tr>
      <w:tr w:rsidR="00BA2BC5" w:rsidRPr="00BA2BC5" w:rsidTr="00BB58F8">
        <w:trPr>
          <w:cantSplit/>
        </w:trPr>
        <w:tc>
          <w:tcPr>
            <w:tcW w:w="3241" w:type="dxa"/>
            <w:hideMark/>
          </w:tcPr>
          <w:p w:rsidR="00BA2BC5" w:rsidRPr="00BA2BC5" w:rsidRDefault="00BA2BC5" w:rsidP="00974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A2BC5">
              <w:rPr>
                <w:rFonts w:eastAsia="Times New Roman" w:cs="Times New Roman"/>
                <w:szCs w:val="28"/>
                <w:lang w:val="en-GB" w:eastAsia="en-GB"/>
              </w:rPr>
              <w:t>Số:         /202</w:t>
            </w:r>
            <w:r w:rsidR="0097407B">
              <w:rPr>
                <w:rFonts w:eastAsia="Times New Roman" w:cs="Times New Roman"/>
                <w:szCs w:val="28"/>
                <w:lang w:val="en-GB" w:eastAsia="en-GB"/>
              </w:rPr>
              <w:t>6</w:t>
            </w:r>
            <w:r w:rsidRPr="00BA2BC5">
              <w:rPr>
                <w:rFonts w:eastAsia="Times New Roman" w:cs="Times New Roman"/>
                <w:szCs w:val="28"/>
                <w:lang w:val="en-GB" w:eastAsia="en-GB"/>
              </w:rPr>
              <w:t>/QĐ-UBND</w:t>
            </w:r>
          </w:p>
        </w:tc>
        <w:tc>
          <w:tcPr>
            <w:tcW w:w="5831" w:type="dxa"/>
            <w:hideMark/>
          </w:tcPr>
          <w:p w:rsidR="00BA2BC5" w:rsidRPr="00BA2BC5" w:rsidRDefault="00BA2BC5" w:rsidP="0097407B">
            <w:pPr>
              <w:tabs>
                <w:tab w:val="left" w:pos="54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GB" w:eastAsia="en-GB"/>
              </w:rPr>
            </w:pPr>
            <w:r w:rsidRPr="00BA2BC5">
              <w:rPr>
                <w:rFonts w:eastAsia="Times New Roman" w:cs="Times New Roman"/>
                <w:bCs/>
                <w:i/>
                <w:iCs/>
                <w:szCs w:val="28"/>
              </w:rPr>
              <w:t xml:space="preserve"> Cao Bằng, ngày   </w:t>
            </w:r>
            <w:r w:rsidR="00E4797A">
              <w:rPr>
                <w:rFonts w:eastAsia="Times New Roman" w:cs="Times New Roman"/>
                <w:bCs/>
                <w:i/>
                <w:iCs/>
                <w:szCs w:val="28"/>
              </w:rPr>
              <w:t xml:space="preserve"> </w:t>
            </w:r>
            <w:r w:rsidRPr="00BA2BC5">
              <w:rPr>
                <w:rFonts w:eastAsia="Times New Roman" w:cs="Times New Roman"/>
                <w:bCs/>
                <w:i/>
                <w:iCs/>
                <w:szCs w:val="28"/>
              </w:rPr>
              <w:t xml:space="preserve">   tháng </w:t>
            </w:r>
            <w:r w:rsidR="00E4797A">
              <w:rPr>
                <w:rFonts w:eastAsia="Times New Roman" w:cs="Times New Roman"/>
                <w:bCs/>
                <w:i/>
                <w:iCs/>
                <w:szCs w:val="28"/>
              </w:rPr>
              <w:t xml:space="preserve"> </w:t>
            </w:r>
            <w:r w:rsidRPr="00BA2BC5">
              <w:rPr>
                <w:rFonts w:eastAsia="Times New Roman" w:cs="Times New Roman"/>
                <w:bCs/>
                <w:i/>
                <w:iCs/>
                <w:szCs w:val="28"/>
              </w:rPr>
              <w:t xml:space="preserve">    năm 202</w:t>
            </w:r>
            <w:r w:rsidR="0097407B">
              <w:rPr>
                <w:rFonts w:eastAsia="Times New Roman" w:cs="Times New Roman"/>
                <w:bCs/>
                <w:i/>
                <w:iCs/>
                <w:szCs w:val="28"/>
              </w:rPr>
              <w:t>6</w:t>
            </w:r>
          </w:p>
        </w:tc>
      </w:tr>
    </w:tbl>
    <w:p w:rsidR="00BA2BC5" w:rsidRPr="00BA2BC5" w:rsidRDefault="001A3CEA" w:rsidP="000D71EF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en-GB" w:eastAsia="en-GB"/>
        </w:rPr>
      </w:pPr>
      <w:r>
        <w:rPr>
          <w:rFonts w:eastAsia="Times New Roman" w:cs="Times New Roman"/>
          <w:b/>
          <w:bCs/>
          <w:noProof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449E5C0C">
                <wp:simplePos x="0" y="0"/>
                <wp:positionH relativeFrom="column">
                  <wp:posOffset>528320</wp:posOffset>
                </wp:positionH>
                <wp:positionV relativeFrom="paragraph">
                  <wp:posOffset>88265</wp:posOffset>
                </wp:positionV>
                <wp:extent cx="1036320" cy="285750"/>
                <wp:effectExtent l="0" t="0" r="1143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3CEA" w:rsidRPr="005B0FDC" w:rsidRDefault="001A3CEA">
                            <w:pPr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64020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Pr="00B64020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>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.6pt;margin-top:6.95pt;width:81.6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knfgIAAAYFAAAOAAAAZHJzL2Uyb0RvYy54bWysVF1v2yAUfZ+0/4B4T/1RJ02sOlUVJ9Ok&#10;bqvW7QcQwDEaBgYkTjftv++CkzR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m6fXkOoe6UbDl0/HNOFYsIeXxtLHOv+O6Q2FSYQvYY3Sy&#10;e3A+oCHl0SVcpvRKSBmLLhXqKzwb5+N4wGkpWDBGknazXkiLdiTIJn6RGtA/d+uEB/FK0VV4enIi&#10;ZcjGUrF4iydCDnNAIlUIDuQA22E2iOTnLJ0tp8tpMSryyXJUpHU9ul8titFkld2M6+t6saizXwFn&#10;VpStYIyrAPUo2Kz4O0EcWmeQ2kmyF5TcOfNV/F4zTy5hxCwDq+M/sosyCJUfFOT36z0kJMhhrdkz&#10;CMLqoRnh8YBJq+0PjHpoxAq771tiOUbyvQJRzbKiCJ0bF8X4JsjBnlvW5xaiKISqsMdomC780O1b&#10;Y8WmhZuyWG6l70GIjYgaeUF1kC80WyRzeBhCN5+vo9fL8zX/DQAA//8DAFBLAwQUAAYACAAAACEA&#10;W/9IQd4AAAAIAQAADwAAAGRycy9kb3ducmV2LnhtbEyPzU7DMBCE70i8g7VI3KhD+qM0xKkCotdK&#10;FCTam5ssdtR4HcVuE96e5QTH2RnNfFtsJteJKw6h9aTgcZaAQKp905JR8PG+fchAhKip0Z0nVPCN&#10;ATbl7U2h88aP9IbXfTSCSyjkWoGNsc+lDLVFp8PM90jsffnB6chyMLIZ9MjlrpNpkqyk0y3xgtU9&#10;vlisz/uLU/DaH3fV0gRZfUZ7OPvncWt3Rqn7u6l6AhFxin9h+MVndCiZ6eQv1ATRKcjmKSf5Pl+D&#10;YD9drBYgTgqW2RpkWcj/D5Q/AAAA//8DAFBLAQItABQABgAIAAAAIQC2gziS/gAAAOEBAAATAAAA&#10;AAAAAAAAAAAAAAAAAABbQ29udGVudF9UeXBlc10ueG1sUEsBAi0AFAAGAAgAAAAhADj9If/WAAAA&#10;lAEAAAsAAAAAAAAAAAAAAAAALwEAAF9yZWxzLy5yZWxzUEsBAi0AFAAGAAgAAAAhAOQcKSd+AgAA&#10;BgUAAA4AAAAAAAAAAAAAAAAALgIAAGRycy9lMm9Eb2MueG1sUEsBAi0AFAAGAAgAAAAhAFv/SEHe&#10;AAAACAEAAA8AAAAAAAAAAAAAAAAA2AQAAGRycy9kb3ducmV2LnhtbFBLBQYAAAAABAAEAPMAAADj&#10;BQAAAAA=&#10;" filled="f">
                <v:textbox>
                  <w:txbxContent>
                    <w:p w14:paraId="59056322" w14:textId="77777777" w:rsidR="001A3CEA" w:rsidRPr="005B0FDC" w:rsidRDefault="001A3CEA">
                      <w:pPr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  <w:r w:rsidRPr="00B64020">
                        <w:rPr>
                          <w:rFonts w:cs="Times New Roman"/>
                          <w:b/>
                          <w:sz w:val="26"/>
                          <w:szCs w:val="26"/>
                        </w:rPr>
                        <w:t>D</w:t>
                      </w:r>
                      <w:r w:rsidRPr="00B64020">
                        <w:rPr>
                          <w:rFonts w:cs="Times New Roman"/>
                          <w:b/>
                          <w:sz w:val="26"/>
                          <w:szCs w:val="26"/>
                          <w:lang w:val="vi-VN"/>
                        </w:rPr>
                        <w:t>Ự THẢO</w:t>
                      </w:r>
                    </w:p>
                  </w:txbxContent>
                </v:textbox>
              </v:rect>
            </w:pict>
          </mc:Fallback>
        </mc:AlternateContent>
      </w:r>
    </w:p>
    <w:p w:rsidR="00BA2BC5" w:rsidRPr="008123E6" w:rsidRDefault="00BA2BC5" w:rsidP="00DA26FC">
      <w:pPr>
        <w:spacing w:before="120" w:after="0" w:line="240" w:lineRule="auto"/>
        <w:jc w:val="center"/>
        <w:rPr>
          <w:rFonts w:eastAsia="Times New Roman" w:cs="Times New Roman"/>
          <w:b/>
          <w:bCs/>
          <w:szCs w:val="28"/>
          <w:lang w:val="en-GB" w:eastAsia="en-GB"/>
        </w:rPr>
      </w:pPr>
      <w:r w:rsidRPr="008123E6">
        <w:rPr>
          <w:rFonts w:eastAsia="Times New Roman" w:cs="Times New Roman"/>
          <w:b/>
          <w:bCs/>
          <w:szCs w:val="28"/>
          <w:lang w:val="en-GB" w:eastAsia="en-GB"/>
        </w:rPr>
        <w:t>QUYẾT ĐỊNH</w:t>
      </w:r>
    </w:p>
    <w:p w:rsidR="0097407B" w:rsidRDefault="00BA2BC5" w:rsidP="0097407B">
      <w:pPr>
        <w:widowControl w:val="0"/>
        <w:shd w:val="clear" w:color="auto" w:fill="FFFFFF"/>
        <w:spacing w:after="0" w:line="240" w:lineRule="auto"/>
        <w:jc w:val="center"/>
        <w:rPr>
          <w:b/>
          <w:bCs/>
          <w:szCs w:val="28"/>
        </w:rPr>
      </w:pPr>
      <w:r w:rsidRPr="008123E6">
        <w:rPr>
          <w:rFonts w:eastAsia="Times New Roman" w:cs="Times New Roman"/>
          <w:b/>
          <w:iCs/>
          <w:szCs w:val="20"/>
          <w:lang w:val="en-GB"/>
        </w:rPr>
        <w:t xml:space="preserve">Bãi bỏ </w:t>
      </w:r>
      <w:r w:rsidR="0097407B" w:rsidRPr="0097407B">
        <w:rPr>
          <w:b/>
          <w:bCs/>
          <w:szCs w:val="28"/>
        </w:rPr>
        <w:t>Quyết định số 07/2021/QĐ-UBND ngày 15</w:t>
      </w:r>
      <w:r w:rsidR="0097407B">
        <w:rPr>
          <w:b/>
          <w:bCs/>
          <w:szCs w:val="28"/>
        </w:rPr>
        <w:t xml:space="preserve"> tháng </w:t>
      </w:r>
      <w:r w:rsidR="0097407B" w:rsidRPr="0097407B">
        <w:rPr>
          <w:b/>
          <w:bCs/>
          <w:szCs w:val="28"/>
        </w:rPr>
        <w:t>4</w:t>
      </w:r>
      <w:r w:rsidR="0097407B">
        <w:rPr>
          <w:b/>
          <w:bCs/>
          <w:szCs w:val="28"/>
        </w:rPr>
        <w:t xml:space="preserve"> năm </w:t>
      </w:r>
      <w:r w:rsidR="0097407B" w:rsidRPr="0097407B">
        <w:rPr>
          <w:b/>
          <w:bCs/>
          <w:szCs w:val="28"/>
        </w:rPr>
        <w:t xml:space="preserve">2021 </w:t>
      </w:r>
    </w:p>
    <w:p w:rsidR="0038299D" w:rsidRPr="008123E6" w:rsidRDefault="0097407B" w:rsidP="0097407B">
      <w:pPr>
        <w:widowControl w:val="0"/>
        <w:shd w:val="clear" w:color="auto" w:fill="FFFFFF"/>
        <w:spacing w:after="0" w:line="240" w:lineRule="auto"/>
        <w:jc w:val="center"/>
        <w:rPr>
          <w:b/>
          <w:bCs/>
          <w:szCs w:val="28"/>
        </w:rPr>
      </w:pPr>
      <w:r w:rsidRPr="0097407B">
        <w:rPr>
          <w:b/>
          <w:bCs/>
          <w:szCs w:val="28"/>
        </w:rPr>
        <w:t>của Ủy ban nhân dân tỉnh Cao Bằng ban hành Quy định về giá cước vận tải hàng hóa bằng xe ô tô trên địa bàn tỉnh Cao Bằng</w:t>
      </w:r>
    </w:p>
    <w:p w:rsidR="001245F5" w:rsidRPr="008123E6" w:rsidRDefault="00E4797A" w:rsidP="008123E6">
      <w:pPr>
        <w:shd w:val="clear" w:color="auto" w:fill="FFFFFF"/>
        <w:spacing w:after="120" w:line="280" w:lineRule="auto"/>
        <w:ind w:firstLine="720"/>
        <w:jc w:val="both"/>
        <w:rPr>
          <w:rFonts w:eastAsia="Times New Roman" w:cs="Times New Roman"/>
          <w:i/>
          <w:iCs/>
          <w:spacing w:val="-4"/>
          <w:szCs w:val="28"/>
        </w:rPr>
      </w:pPr>
      <w:r w:rsidRPr="008123E6">
        <w:rPr>
          <w:rFonts w:eastAsia="Calibri" w:cs="Times New Roman"/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37BC5C5D" wp14:editId="1FC2F053">
                <wp:simplePos x="0" y="0"/>
                <wp:positionH relativeFrom="column">
                  <wp:posOffset>2185035</wp:posOffset>
                </wp:positionH>
                <wp:positionV relativeFrom="paragraph">
                  <wp:posOffset>7620</wp:posOffset>
                </wp:positionV>
                <wp:extent cx="1228725" cy="0"/>
                <wp:effectExtent l="0" t="0" r="9525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2C401D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.6pt" to="268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tuEAIAACgEAAAOAAAAZHJzL2Uyb0RvYy54bWysU02P2jAQvVfqf7B8h3wUWIgIqyqBXmgX&#10;abc/wNgOserYlm0IqOp/79gQtLu9VFVzcMaemec388bLx3Mn0YlbJ7QqcTZOMeKKaibUocTfXzaj&#10;OUbOE8WI1IqX+MIdflx9/LDsTcFz3WrJuEUAolzRmxK33psiSRxteUfcWBuuwNlo2xEPW3tImCU9&#10;oHcyydN0lvTaMmM15c7BaX114lXEbxpO/VPTOO6RLDFw83G1cd2HNVktSXGwxLSC3miQf2DREaHg&#10;0jtUTTxBRyv+gOoEtdrpxo+p7hLdNILyWANUk6XvqnluieGxFmiOM/c2uf8HS7+ddhYJBtphpEgH&#10;Em2F4ughdKY3roCASu1sqI2e1bPZavrDIaWrlqgDjwxfLgbSspCRvEkJG2cAf99/1QxiyNHr2KZz&#10;Y7sACQ1A56jG5a4GP3tE4TDL8/lDPsWIDr6EFEOisc5/4bpDwSixBM4RmJy2zgcipBhCwj1Kb4SU&#10;UWypUF/ixRSQg8dpKVhwxo097Ctp0YmEcYlfrOpdmNVHxSJYywlb32xPhLzacLlUAQ9KATo36zoP&#10;PxfpYj1fzyejST5bjyZpXY8+b6rJaLbJHqb1p7qq6uxXoJZNilYwxlVgN8xmNvk77W+v5DpV9+m8&#10;tyF5ix77BWSHfyQdtQzyXQdhr9llZweNYRxj8O3phHl/vQf79QNf/QYAAP//AwBQSwMEFAAGAAgA&#10;AAAhAP1lSSTaAAAABwEAAA8AAABkcnMvZG93bnJldi54bWxMjsFOwzAQRO9I/IO1SFwq6jQpBYU4&#10;FQJy40IBcd3GSxIRr9PYbQNfz8IFjqM3mnnFenK9OtAYOs8GFvMEFHHtbceNgZfn6uIaVIjIFnvP&#10;ZOCTAqzL05MCc+uP/ESHTWyUjHDI0UAb45BrHeqWHIa5H4iFvfvRYZQ4NtqOeJRx1+s0SVbaYcfy&#10;0OJAdy3VH5u9MxCqV9pVX7N6lrxljad0d//4gMacn023N6AiTfGvDD/6og6lOG39nm1QvYFsuVxI&#10;VUAKSvhldrUCtf3Nuiz0f//yGwAA//8DAFBLAQItABQABgAIAAAAIQC2gziS/gAAAOEBAAATAAAA&#10;AAAAAAAAAAAAAAAAAABbQ29udGVudF9UeXBlc10ueG1sUEsBAi0AFAAGAAgAAAAhADj9If/WAAAA&#10;lAEAAAsAAAAAAAAAAAAAAAAALwEAAF9yZWxzLy5yZWxzUEsBAi0AFAAGAAgAAAAhANr4224QAgAA&#10;KAQAAA4AAAAAAAAAAAAAAAAALgIAAGRycy9lMm9Eb2MueG1sUEsBAi0AFAAGAAgAAAAhAP1lSSTa&#10;AAAABwEAAA8AAAAAAAAAAAAAAAAAagQAAGRycy9kb3ducmV2LnhtbFBLBQYAAAAABAAEAPMAAABx&#10;BQAAAAA=&#10;">
                <w10:anchorlock/>
              </v:line>
            </w:pict>
          </mc:Fallback>
        </mc:AlternateContent>
      </w:r>
    </w:p>
    <w:p w:rsidR="001A3CEA" w:rsidRPr="002F0A46" w:rsidRDefault="001A3CEA" w:rsidP="001A3CEA">
      <w:pPr>
        <w:spacing w:before="120" w:after="120" w:line="264" w:lineRule="auto"/>
        <w:ind w:firstLine="567"/>
        <w:jc w:val="both"/>
        <w:rPr>
          <w:rFonts w:eastAsia="Calibri" w:cs="Times New Roman"/>
          <w:i/>
        </w:rPr>
      </w:pPr>
      <w:r w:rsidRPr="00C43B7E">
        <w:rPr>
          <w:rFonts w:eastAsia="Calibri" w:cs="Times New Roman"/>
          <w:i/>
        </w:rPr>
        <w:t xml:space="preserve">Căn cứ Luật Tổ chức chính quyền địa phương </w:t>
      </w:r>
      <w:r w:rsidRPr="002F0A46">
        <w:rPr>
          <w:rFonts w:eastAsia="Calibri" w:cs="Times New Roman"/>
          <w:i/>
        </w:rPr>
        <w:t>số 72/2025/QH15;</w:t>
      </w:r>
    </w:p>
    <w:p w:rsidR="001A3CEA" w:rsidRPr="002F0A46" w:rsidRDefault="001A3CEA" w:rsidP="001A3CEA">
      <w:pPr>
        <w:spacing w:before="120" w:after="120" w:line="264" w:lineRule="auto"/>
        <w:ind w:firstLine="567"/>
        <w:jc w:val="both"/>
        <w:rPr>
          <w:rFonts w:eastAsia="Calibri" w:cs="Times New Roman"/>
          <w:i/>
        </w:rPr>
      </w:pPr>
      <w:r w:rsidRPr="00C43B7E">
        <w:rPr>
          <w:rFonts w:eastAsia="Calibri" w:cs="Times New Roman"/>
          <w:i/>
        </w:rPr>
        <w:t xml:space="preserve">Căn cứ Luật </w:t>
      </w:r>
      <w:r>
        <w:rPr>
          <w:rFonts w:eastAsia="Calibri" w:cs="Times New Roman"/>
          <w:i/>
        </w:rPr>
        <w:t>B</w:t>
      </w:r>
      <w:r w:rsidRPr="00C43B7E">
        <w:rPr>
          <w:rFonts w:eastAsia="Calibri" w:cs="Times New Roman"/>
          <w:i/>
        </w:rPr>
        <w:t xml:space="preserve">an hành văn bản </w:t>
      </w:r>
      <w:r>
        <w:rPr>
          <w:rFonts w:eastAsia="Calibri" w:cs="Times New Roman"/>
          <w:i/>
        </w:rPr>
        <w:t>q</w:t>
      </w:r>
      <w:r w:rsidRPr="00C43B7E">
        <w:rPr>
          <w:rFonts w:eastAsia="Calibri" w:cs="Times New Roman"/>
          <w:i/>
        </w:rPr>
        <w:t xml:space="preserve">uy phạm pháp luật </w:t>
      </w:r>
      <w:r w:rsidRPr="002F0A46">
        <w:rPr>
          <w:rFonts w:eastAsia="Calibri" w:cs="Times New Roman"/>
          <w:i/>
        </w:rPr>
        <w:t>số 64/2025/QH15 được sửa đổi, bổ sung bởi Luật số 87/2025/QH15;</w:t>
      </w:r>
    </w:p>
    <w:p w:rsidR="00AA726A" w:rsidRPr="008123E6" w:rsidRDefault="00BA2BC5" w:rsidP="0097407B">
      <w:pPr>
        <w:shd w:val="clear" w:color="auto" w:fill="FFFFFF"/>
        <w:spacing w:after="120" w:line="240" w:lineRule="auto"/>
        <w:ind w:firstLine="567"/>
        <w:jc w:val="both"/>
        <w:rPr>
          <w:i/>
          <w:spacing w:val="6"/>
          <w:lang w:eastAsia="vi-VN"/>
        </w:rPr>
      </w:pPr>
      <w:r w:rsidRPr="008123E6">
        <w:rPr>
          <w:rFonts w:eastAsia="Times New Roman" w:cs="Times New Roman"/>
          <w:i/>
          <w:iCs/>
          <w:szCs w:val="28"/>
        </w:rPr>
        <w:t xml:space="preserve">Căn cứ </w:t>
      </w:r>
      <w:r w:rsidR="006510BF" w:rsidRPr="008123E6">
        <w:rPr>
          <w:i/>
          <w:spacing w:val="6"/>
          <w:lang w:eastAsia="vi-VN"/>
        </w:rPr>
        <w:t xml:space="preserve">Nghị định số </w:t>
      </w:r>
      <w:r w:rsidR="00441977" w:rsidRPr="008123E6">
        <w:rPr>
          <w:i/>
          <w:spacing w:val="6"/>
          <w:lang w:eastAsia="vi-VN"/>
        </w:rPr>
        <w:t>78</w:t>
      </w:r>
      <w:r w:rsidR="006510BF" w:rsidRPr="008123E6">
        <w:rPr>
          <w:i/>
          <w:spacing w:val="6"/>
          <w:lang w:eastAsia="vi-VN"/>
        </w:rPr>
        <w:t>/20</w:t>
      </w:r>
      <w:r w:rsidR="00A675B6" w:rsidRPr="008123E6">
        <w:rPr>
          <w:i/>
          <w:spacing w:val="6"/>
          <w:lang w:eastAsia="vi-VN"/>
        </w:rPr>
        <w:t>25</w:t>
      </w:r>
      <w:r w:rsidR="006510BF" w:rsidRPr="008123E6">
        <w:rPr>
          <w:i/>
          <w:spacing w:val="6"/>
          <w:lang w:eastAsia="vi-VN"/>
        </w:rPr>
        <w:t>/NĐ-CP ngà</w:t>
      </w:r>
      <w:r w:rsidR="00441977" w:rsidRPr="008123E6">
        <w:rPr>
          <w:i/>
          <w:spacing w:val="6"/>
          <w:lang w:eastAsia="vi-VN"/>
        </w:rPr>
        <w:t>y 01</w:t>
      </w:r>
      <w:r w:rsidR="006510BF" w:rsidRPr="008123E6">
        <w:rPr>
          <w:i/>
          <w:spacing w:val="6"/>
          <w:lang w:eastAsia="vi-VN"/>
        </w:rPr>
        <w:t xml:space="preserve"> tháng </w:t>
      </w:r>
      <w:r w:rsidR="00A675B6" w:rsidRPr="008123E6">
        <w:rPr>
          <w:i/>
          <w:spacing w:val="6"/>
          <w:lang w:eastAsia="vi-VN"/>
        </w:rPr>
        <w:t>4</w:t>
      </w:r>
      <w:r w:rsidR="006510BF" w:rsidRPr="008123E6">
        <w:rPr>
          <w:i/>
          <w:spacing w:val="6"/>
          <w:lang w:eastAsia="vi-VN"/>
        </w:rPr>
        <w:t xml:space="preserve"> năm 20</w:t>
      </w:r>
      <w:r w:rsidR="00A675B6" w:rsidRPr="008123E6">
        <w:rPr>
          <w:i/>
          <w:spacing w:val="6"/>
          <w:lang w:eastAsia="vi-VN"/>
        </w:rPr>
        <w:t>25</w:t>
      </w:r>
      <w:r w:rsidR="006510BF" w:rsidRPr="008123E6">
        <w:rPr>
          <w:i/>
          <w:spacing w:val="6"/>
          <w:lang w:eastAsia="vi-VN"/>
        </w:rPr>
        <w:t xml:space="preserve"> của Chính phủ quy định chi tiết một số điều </w:t>
      </w:r>
      <w:r w:rsidR="00441977" w:rsidRPr="008123E6">
        <w:rPr>
          <w:i/>
          <w:spacing w:val="6"/>
          <w:lang w:eastAsia="vi-VN"/>
        </w:rPr>
        <w:t xml:space="preserve">và biện pháp </w:t>
      </w:r>
      <w:r w:rsidR="00FF5042" w:rsidRPr="008123E6">
        <w:rPr>
          <w:i/>
          <w:spacing w:val="6"/>
          <w:lang w:eastAsia="vi-VN"/>
        </w:rPr>
        <w:t xml:space="preserve">để tổ chức, hướng dẫn </w:t>
      </w:r>
      <w:r w:rsidR="006510BF" w:rsidRPr="008123E6">
        <w:rPr>
          <w:i/>
          <w:spacing w:val="6"/>
          <w:lang w:eastAsia="vi-VN"/>
        </w:rPr>
        <w:t>thi hành Luật Ban hành văn bản quy phạm pháp luật</w:t>
      </w:r>
      <w:r w:rsidR="00441977" w:rsidRPr="008123E6">
        <w:rPr>
          <w:i/>
          <w:spacing w:val="6"/>
          <w:lang w:eastAsia="vi-VN"/>
        </w:rPr>
        <w:t>;</w:t>
      </w:r>
      <w:r w:rsidR="00FF5042" w:rsidRPr="008123E6">
        <w:rPr>
          <w:i/>
          <w:spacing w:val="6"/>
          <w:lang w:eastAsia="vi-VN"/>
        </w:rPr>
        <w:t xml:space="preserve"> </w:t>
      </w:r>
    </w:p>
    <w:p w:rsidR="00BA2BC5" w:rsidRPr="008123E6" w:rsidRDefault="00CF68E0" w:rsidP="0097407B">
      <w:pPr>
        <w:spacing w:after="120" w:line="240" w:lineRule="auto"/>
        <w:ind w:firstLine="567"/>
        <w:jc w:val="both"/>
        <w:rPr>
          <w:rFonts w:eastAsia="Times New Roman" w:cs="Times New Roman"/>
          <w:i/>
          <w:szCs w:val="28"/>
          <w:lang w:val="en-GB" w:eastAsia="en-GB"/>
        </w:rPr>
      </w:pPr>
      <w:r w:rsidRPr="00E4797A">
        <w:rPr>
          <w:rFonts w:eastAsia="Times New Roman" w:cs="Times New Roman"/>
          <w:i/>
          <w:color w:val="FF0000"/>
          <w:szCs w:val="28"/>
          <w:lang w:val="en-GB" w:eastAsia="en-GB"/>
        </w:rPr>
        <w:t xml:space="preserve"> </w:t>
      </w:r>
      <w:r w:rsidR="00BA2BC5" w:rsidRPr="008123E6">
        <w:rPr>
          <w:rFonts w:eastAsia="Times New Roman" w:cs="Times New Roman"/>
          <w:i/>
          <w:szCs w:val="28"/>
          <w:lang w:val="en-GB" w:eastAsia="en-GB"/>
        </w:rPr>
        <w:t xml:space="preserve">Theo đề nghị của Giám đốc Sở </w:t>
      </w:r>
      <w:r w:rsidR="008123E6" w:rsidRPr="008123E6">
        <w:rPr>
          <w:rFonts w:eastAsia="Times New Roman" w:cs="Times New Roman"/>
          <w:i/>
          <w:szCs w:val="28"/>
          <w:lang w:val="en-GB" w:eastAsia="en-GB"/>
        </w:rPr>
        <w:t>Xây dựng</w:t>
      </w:r>
      <w:r w:rsidR="00AA726A" w:rsidRPr="008123E6">
        <w:rPr>
          <w:rFonts w:eastAsia="Times New Roman" w:cs="Times New Roman"/>
          <w:i/>
          <w:szCs w:val="28"/>
          <w:lang w:val="en-GB" w:eastAsia="en-GB"/>
        </w:rPr>
        <w:t>;</w:t>
      </w:r>
    </w:p>
    <w:p w:rsidR="00E36963" w:rsidRPr="008123E6" w:rsidRDefault="008A29E7" w:rsidP="0097407B">
      <w:pPr>
        <w:spacing w:after="120" w:line="240" w:lineRule="auto"/>
        <w:ind w:firstLine="567"/>
        <w:jc w:val="both"/>
        <w:rPr>
          <w:rFonts w:eastAsia="Times New Roman" w:cs="Times New Roman"/>
          <w:i/>
          <w:iCs/>
          <w:szCs w:val="28"/>
          <w:lang w:val="en-GB" w:eastAsia="en-GB"/>
        </w:rPr>
      </w:pPr>
      <w:r>
        <w:rPr>
          <w:rFonts w:eastAsia="Times New Roman" w:cs="Times New Roman"/>
          <w:i/>
          <w:szCs w:val="28"/>
          <w:lang w:val="en-GB" w:eastAsia="en-GB"/>
        </w:rPr>
        <w:t>Ủy</w:t>
      </w:r>
      <w:r w:rsidR="00AA726A" w:rsidRPr="008123E6">
        <w:rPr>
          <w:rFonts w:eastAsia="Times New Roman" w:cs="Times New Roman"/>
          <w:i/>
          <w:szCs w:val="28"/>
          <w:lang w:val="en-GB" w:eastAsia="en-GB"/>
        </w:rPr>
        <w:t xml:space="preserve"> ban nhân dân</w:t>
      </w:r>
      <w:r w:rsidR="000C1DAA">
        <w:rPr>
          <w:rFonts w:eastAsia="Times New Roman" w:cs="Times New Roman"/>
          <w:i/>
          <w:szCs w:val="28"/>
          <w:lang w:val="en-GB" w:eastAsia="en-GB"/>
        </w:rPr>
        <w:t xml:space="preserve"> </w:t>
      </w:r>
      <w:r w:rsidR="00AA726A" w:rsidRPr="008123E6">
        <w:rPr>
          <w:rFonts w:eastAsia="Times New Roman" w:cs="Times New Roman"/>
          <w:i/>
          <w:szCs w:val="28"/>
          <w:lang w:val="en-GB" w:eastAsia="en-GB"/>
        </w:rPr>
        <w:t>ban hành Quyết định</w:t>
      </w:r>
      <w:r w:rsidR="0097407B">
        <w:rPr>
          <w:rFonts w:eastAsia="Times New Roman" w:cs="Times New Roman"/>
          <w:i/>
          <w:szCs w:val="28"/>
          <w:lang w:val="en-GB" w:eastAsia="en-GB"/>
        </w:rPr>
        <w:t xml:space="preserve"> bãi bỏ</w:t>
      </w:r>
      <w:r w:rsidR="00AA726A" w:rsidRPr="008123E6">
        <w:rPr>
          <w:rFonts w:eastAsia="Times New Roman" w:cs="Times New Roman"/>
          <w:i/>
          <w:szCs w:val="28"/>
          <w:lang w:val="en-GB" w:eastAsia="en-GB"/>
        </w:rPr>
        <w:t xml:space="preserve"> </w:t>
      </w:r>
      <w:r w:rsidR="0097407B" w:rsidRPr="0097407B">
        <w:rPr>
          <w:rFonts w:eastAsia="Times New Roman" w:cs="Times New Roman"/>
          <w:i/>
          <w:szCs w:val="28"/>
          <w:lang w:val="en-GB" w:eastAsia="en-GB"/>
        </w:rPr>
        <w:t>Quyết định số 07/2021/QĐ-UBND ngày 15 tháng 4 năm 2021 của Ủy ban nhân dân tỉnh Cao Bằng ban hành Quy định về giá cước vận tải hàng hóa bằng xe ô tô trên địa bàn tỉnh Cao Bằng</w:t>
      </w:r>
      <w:r w:rsidR="00AA726A" w:rsidRPr="008123E6">
        <w:rPr>
          <w:i/>
          <w:iCs/>
          <w:szCs w:val="28"/>
        </w:rPr>
        <w:t>.</w:t>
      </w:r>
    </w:p>
    <w:p w:rsidR="00BA2BC5" w:rsidRPr="008123E6" w:rsidRDefault="00BA2BC5" w:rsidP="0097407B">
      <w:pPr>
        <w:spacing w:after="120" w:line="240" w:lineRule="auto"/>
        <w:ind w:firstLine="562"/>
        <w:jc w:val="both"/>
        <w:rPr>
          <w:rFonts w:eastAsia="Times New Roman" w:cs="Times New Roman"/>
          <w:szCs w:val="28"/>
          <w:lang w:val="nl-NL"/>
        </w:rPr>
      </w:pPr>
      <w:r w:rsidRPr="008123E6">
        <w:rPr>
          <w:rFonts w:eastAsia="Times New Roman" w:cs="Times New Roman"/>
          <w:b/>
          <w:bCs/>
          <w:szCs w:val="28"/>
          <w:lang w:val="nl-NL" w:eastAsia="en-GB"/>
        </w:rPr>
        <w:t>Điều 1</w:t>
      </w:r>
      <w:r w:rsidRPr="008123E6">
        <w:rPr>
          <w:rFonts w:eastAsia="Times New Roman" w:cs="Times New Roman"/>
          <w:b/>
          <w:szCs w:val="28"/>
          <w:lang w:val="nl-NL" w:eastAsia="en-GB"/>
        </w:rPr>
        <w:t xml:space="preserve">. </w:t>
      </w:r>
      <w:r w:rsidR="00AA726A" w:rsidRPr="008123E6">
        <w:rPr>
          <w:rFonts w:eastAsia="Times New Roman" w:cs="Times New Roman"/>
          <w:b/>
          <w:szCs w:val="28"/>
          <w:lang w:val="nl-NL" w:eastAsia="en-GB"/>
        </w:rPr>
        <w:t xml:space="preserve">Bãi bỏ toàn bộ </w:t>
      </w:r>
      <w:r w:rsidR="00AA726A" w:rsidRPr="001A3CEA">
        <w:rPr>
          <w:rFonts w:eastAsia="Times New Roman" w:cs="Times New Roman"/>
          <w:szCs w:val="28"/>
          <w:lang w:val="nl-NL" w:eastAsia="en-GB"/>
        </w:rPr>
        <w:t>Quyết định</w:t>
      </w:r>
      <w:r w:rsidR="00A77FAF">
        <w:rPr>
          <w:rFonts w:eastAsia="Times New Roman" w:cs="Times New Roman"/>
          <w:b/>
          <w:szCs w:val="28"/>
          <w:lang w:val="nl-NL" w:eastAsia="en-GB"/>
        </w:rPr>
        <w:t xml:space="preserve"> </w:t>
      </w:r>
      <w:r w:rsidR="0097407B" w:rsidRPr="0097407B">
        <w:rPr>
          <w:szCs w:val="28"/>
        </w:rPr>
        <w:t>số 07/2021/QĐ-UBND ngày 15 tháng 4 năm 2021 của Ủy ban nhân dân tỉnh Cao Bằng ban hành Quy định về giá cước vận tải hàng hóa bằng xe ô tô trên địa bàn tỉnh Cao Bằng</w:t>
      </w:r>
      <w:r w:rsidRPr="008123E6">
        <w:rPr>
          <w:rFonts w:eastAsia="Calibri" w:cs="Times New Roman"/>
          <w:lang w:val="nl-NL"/>
        </w:rPr>
        <w:t>.</w:t>
      </w:r>
    </w:p>
    <w:p w:rsidR="00AA726A" w:rsidRPr="008123E6" w:rsidRDefault="00BA2BC5" w:rsidP="0097407B">
      <w:pPr>
        <w:tabs>
          <w:tab w:val="left" w:pos="545"/>
        </w:tabs>
        <w:spacing w:after="120" w:line="240" w:lineRule="auto"/>
        <w:ind w:firstLine="562"/>
        <w:jc w:val="both"/>
        <w:rPr>
          <w:rFonts w:eastAsia="Times New Roman" w:cs="Times New Roman"/>
          <w:b/>
          <w:bCs/>
          <w:szCs w:val="28"/>
          <w:lang w:val="nl-NL" w:eastAsia="en-GB"/>
        </w:rPr>
      </w:pPr>
      <w:r w:rsidRPr="008123E6">
        <w:rPr>
          <w:rFonts w:eastAsia="Times New Roman" w:cs="Times New Roman"/>
          <w:b/>
          <w:bCs/>
          <w:szCs w:val="28"/>
          <w:lang w:val="nl-NL" w:eastAsia="en-GB"/>
        </w:rPr>
        <w:t xml:space="preserve">Điều 2. </w:t>
      </w:r>
      <w:r w:rsidR="00AA726A" w:rsidRPr="008123E6">
        <w:rPr>
          <w:rFonts w:eastAsia="Times New Roman" w:cs="Times New Roman"/>
          <w:b/>
          <w:bCs/>
          <w:szCs w:val="28"/>
          <w:lang w:val="nl-NL" w:eastAsia="en-GB"/>
        </w:rPr>
        <w:t>Điều khoản thi hành</w:t>
      </w:r>
    </w:p>
    <w:p w:rsidR="00BA2BC5" w:rsidRPr="001A3CEA" w:rsidRDefault="00AA726A" w:rsidP="0097407B">
      <w:pPr>
        <w:tabs>
          <w:tab w:val="left" w:pos="545"/>
        </w:tabs>
        <w:spacing w:after="120" w:line="240" w:lineRule="auto"/>
        <w:ind w:firstLine="562"/>
        <w:jc w:val="both"/>
        <w:rPr>
          <w:rFonts w:eastAsia="Times New Roman" w:cs="Times New Roman"/>
          <w:bCs/>
          <w:szCs w:val="28"/>
          <w:lang w:val="nl-NL" w:eastAsia="en-GB"/>
        </w:rPr>
      </w:pPr>
      <w:r w:rsidRPr="008123E6">
        <w:rPr>
          <w:rFonts w:eastAsia="Times New Roman" w:cs="Times New Roman"/>
          <w:bCs/>
          <w:szCs w:val="28"/>
          <w:lang w:val="nl-NL" w:eastAsia="en-GB"/>
        </w:rPr>
        <w:t xml:space="preserve">1. </w:t>
      </w:r>
      <w:r w:rsidR="00BA2BC5" w:rsidRPr="008123E6">
        <w:rPr>
          <w:rFonts w:eastAsia="Times New Roman" w:cs="Times New Roman"/>
          <w:bCs/>
          <w:szCs w:val="28"/>
          <w:lang w:val="nl-NL" w:eastAsia="en-GB"/>
        </w:rPr>
        <w:t xml:space="preserve">Quyết định này có hiệu lực kể từ </w:t>
      </w:r>
      <w:r w:rsidR="00BB58F8">
        <w:rPr>
          <w:rFonts w:eastAsia="Times New Roman" w:cs="Times New Roman"/>
          <w:bCs/>
          <w:szCs w:val="28"/>
          <w:lang w:val="nl-NL" w:eastAsia="en-GB"/>
        </w:rPr>
        <w:t>ngày ký ban hành</w:t>
      </w:r>
      <w:r w:rsidR="00BA2BC5" w:rsidRPr="008123E6">
        <w:rPr>
          <w:rFonts w:eastAsia="Times New Roman" w:cs="Times New Roman"/>
          <w:bCs/>
          <w:szCs w:val="28"/>
          <w:lang w:val="nl-NL" w:eastAsia="en-GB"/>
        </w:rPr>
        <w:t>.</w:t>
      </w:r>
    </w:p>
    <w:p w:rsidR="00FC3B33" w:rsidRDefault="00AA726A" w:rsidP="0097407B">
      <w:pPr>
        <w:autoSpaceDE w:val="0"/>
        <w:autoSpaceDN w:val="0"/>
        <w:adjustRightInd w:val="0"/>
        <w:spacing w:after="120" w:line="240" w:lineRule="auto"/>
        <w:ind w:firstLine="561"/>
        <w:jc w:val="both"/>
        <w:rPr>
          <w:rFonts w:cs="Times New Roman"/>
          <w:szCs w:val="28"/>
          <w:shd w:val="clear" w:color="auto" w:fill="FFFFFF"/>
        </w:rPr>
      </w:pPr>
      <w:r w:rsidRPr="008123E6">
        <w:rPr>
          <w:rFonts w:eastAsia="Times New Roman" w:cs="Times New Roman"/>
          <w:szCs w:val="28"/>
          <w:lang w:val="nl-NL" w:eastAsia="en-GB"/>
        </w:rPr>
        <w:t>2.</w:t>
      </w:r>
      <w:r w:rsidR="00BA2BC5" w:rsidRPr="008123E6">
        <w:rPr>
          <w:rFonts w:eastAsia="Times New Roman" w:cs="Times New Roman"/>
          <w:b/>
          <w:bCs/>
          <w:szCs w:val="28"/>
          <w:lang w:val="nl-NL" w:eastAsia="en-GB"/>
        </w:rPr>
        <w:t xml:space="preserve"> </w:t>
      </w:r>
      <w:bookmarkStart w:id="0" w:name="dieu_3_name"/>
      <w:r w:rsidR="003A5EB9" w:rsidRPr="008123E6">
        <w:rPr>
          <w:rFonts w:cs="Times New Roman"/>
          <w:szCs w:val="28"/>
          <w:shd w:val="clear" w:color="auto" w:fill="FFFFFF"/>
        </w:rPr>
        <w:t xml:space="preserve">Chánh Văn phòng </w:t>
      </w:r>
      <w:r w:rsidR="008123E6" w:rsidRPr="008123E6">
        <w:rPr>
          <w:rFonts w:cs="Times New Roman"/>
          <w:szCs w:val="28"/>
          <w:shd w:val="clear" w:color="auto" w:fill="FFFFFF"/>
        </w:rPr>
        <w:t>Ủy ban nhân dân</w:t>
      </w:r>
      <w:r w:rsidR="003A5EB9" w:rsidRPr="008123E6">
        <w:rPr>
          <w:rFonts w:cs="Times New Roman"/>
          <w:szCs w:val="28"/>
          <w:shd w:val="clear" w:color="auto" w:fill="FFFFFF"/>
        </w:rPr>
        <w:t xml:space="preserve"> tỉnh; Giám đốc các Sở, ngành: </w:t>
      </w:r>
      <w:r w:rsidR="008123E6" w:rsidRPr="008123E6">
        <w:rPr>
          <w:rFonts w:cs="Times New Roman"/>
          <w:szCs w:val="28"/>
          <w:shd w:val="clear" w:color="auto" w:fill="FFFFFF"/>
        </w:rPr>
        <w:t xml:space="preserve">Xây dựng, </w:t>
      </w:r>
      <w:r w:rsidR="003A5EB9" w:rsidRPr="008123E6">
        <w:rPr>
          <w:rFonts w:cs="Times New Roman"/>
          <w:szCs w:val="28"/>
          <w:shd w:val="clear" w:color="auto" w:fill="FFFFFF"/>
        </w:rPr>
        <w:t>Tài chính,</w:t>
      </w:r>
      <w:r w:rsidR="008123E6" w:rsidRPr="008123E6">
        <w:rPr>
          <w:rFonts w:cs="Times New Roman"/>
          <w:szCs w:val="28"/>
          <w:shd w:val="clear" w:color="auto" w:fill="FFFFFF"/>
        </w:rPr>
        <w:t xml:space="preserve"> Nông nghiệp và Phát triển nông thôn, Phòng Giao dịch số 8 - Kho bạc Nhà nước Khu vực VI</w:t>
      </w:r>
      <w:r w:rsidR="003A5EB9" w:rsidRPr="008123E6">
        <w:rPr>
          <w:rFonts w:cs="Times New Roman"/>
          <w:szCs w:val="28"/>
          <w:shd w:val="clear" w:color="auto" w:fill="FFFFFF"/>
        </w:rPr>
        <w:t>;</w:t>
      </w:r>
      <w:r w:rsidR="008123E6" w:rsidRPr="008123E6">
        <w:rPr>
          <w:rFonts w:cs="Times New Roman"/>
          <w:szCs w:val="28"/>
          <w:shd w:val="clear" w:color="auto" w:fill="FFFFFF"/>
        </w:rPr>
        <w:t xml:space="preserve"> Trưởng Ban Quản lý Khu kinh tế tỉnh;</w:t>
      </w:r>
      <w:r w:rsidR="00BB58F8">
        <w:rPr>
          <w:rFonts w:cs="Times New Roman"/>
          <w:szCs w:val="28"/>
          <w:shd w:val="clear" w:color="auto" w:fill="FFFFFF"/>
        </w:rPr>
        <w:t xml:space="preserve"> Thủ trưởng các cơ quan, đơn vị liên quan;</w:t>
      </w:r>
      <w:r w:rsidR="003A5EB9" w:rsidRPr="008123E6">
        <w:rPr>
          <w:rFonts w:cs="Times New Roman"/>
          <w:szCs w:val="28"/>
          <w:shd w:val="clear" w:color="auto" w:fill="FFFFFF"/>
        </w:rPr>
        <w:t xml:space="preserve"> Chủ tịch </w:t>
      </w:r>
      <w:r w:rsidR="008123E6" w:rsidRPr="008123E6">
        <w:rPr>
          <w:rFonts w:cs="Times New Roman"/>
          <w:szCs w:val="28"/>
          <w:shd w:val="clear" w:color="auto" w:fill="FFFFFF"/>
        </w:rPr>
        <w:t>Ủy</w:t>
      </w:r>
      <w:r w:rsidR="003A5EB9" w:rsidRPr="008123E6">
        <w:rPr>
          <w:rFonts w:cs="Times New Roman"/>
          <w:szCs w:val="28"/>
          <w:shd w:val="clear" w:color="auto" w:fill="FFFFFF"/>
        </w:rPr>
        <w:t xml:space="preserve"> ban nhân dân các </w:t>
      </w:r>
      <w:r w:rsidR="0097407B">
        <w:rPr>
          <w:rFonts w:cs="Times New Roman"/>
          <w:szCs w:val="28"/>
          <w:shd w:val="clear" w:color="auto" w:fill="FFFFFF"/>
        </w:rPr>
        <w:t>xã, phường</w:t>
      </w:r>
      <w:r w:rsidR="003A5EB9" w:rsidRPr="008123E6">
        <w:rPr>
          <w:rFonts w:cs="Times New Roman"/>
          <w:szCs w:val="28"/>
          <w:shd w:val="clear" w:color="auto" w:fill="FFFFFF"/>
        </w:rPr>
        <w:t xml:space="preserve"> và các tổ chức, cá nhân có liên quan chịu trách nhiệm thi hành Quyết định này</w:t>
      </w:r>
      <w:bookmarkEnd w:id="0"/>
      <w:r w:rsidR="003A5EB9" w:rsidRPr="008123E6">
        <w:rPr>
          <w:rFonts w:cs="Times New Roman"/>
          <w:szCs w:val="28"/>
          <w:shd w:val="clear" w:color="auto" w:fill="FFFFFF"/>
        </w:rPr>
        <w:t>./.</w:t>
      </w:r>
    </w:p>
    <w:p w:rsidR="001A3CEA" w:rsidRPr="001A3CEA" w:rsidRDefault="001A3CEA" w:rsidP="0097407B">
      <w:pPr>
        <w:autoSpaceDE w:val="0"/>
        <w:autoSpaceDN w:val="0"/>
        <w:adjustRightInd w:val="0"/>
        <w:spacing w:after="120" w:line="240" w:lineRule="auto"/>
        <w:ind w:firstLine="561"/>
        <w:jc w:val="both"/>
        <w:rPr>
          <w:rFonts w:eastAsia="Times New Roman" w:cs="Times New Roman"/>
          <w:sz w:val="6"/>
          <w:szCs w:val="28"/>
          <w:lang w:val="es-GT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218"/>
        <w:gridCol w:w="4854"/>
      </w:tblGrid>
      <w:tr w:rsidR="008123E6" w:rsidRPr="008123E6" w:rsidTr="00E4797A">
        <w:tc>
          <w:tcPr>
            <w:tcW w:w="4218" w:type="dxa"/>
            <w:hideMark/>
          </w:tcPr>
          <w:p w:rsidR="00A863CF" w:rsidRPr="008123E6" w:rsidRDefault="00A863CF" w:rsidP="008123E6">
            <w:pPr>
              <w:spacing w:after="60" w:line="240" w:lineRule="auto"/>
              <w:jc w:val="both"/>
              <w:rPr>
                <w:rFonts w:eastAsia="Times New Roman" w:cs="Times New Roman"/>
                <w:sz w:val="24"/>
                <w:szCs w:val="24"/>
                <w:lang w:val="nl-NL" w:eastAsia="en-GB"/>
              </w:rPr>
            </w:pPr>
            <w:r w:rsidRPr="008123E6">
              <w:rPr>
                <w:rFonts w:eastAsia="Times New Roman" w:cs="Times New Roman"/>
                <w:b/>
                <w:i/>
                <w:sz w:val="24"/>
                <w:szCs w:val="24"/>
                <w:lang w:val="nl-NL" w:eastAsia="en-GB"/>
              </w:rPr>
              <w:t>Nơi nhận:</w:t>
            </w:r>
          </w:p>
          <w:p w:rsidR="00A863CF" w:rsidRPr="008123E6" w:rsidRDefault="00A863CF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 w:rsidRPr="008123E6">
              <w:rPr>
                <w:rFonts w:eastAsia="Times New Roman" w:cs="Times New Roman"/>
                <w:sz w:val="22"/>
                <w:lang w:val="nl-NL" w:eastAsia="en-GB"/>
              </w:rPr>
              <w:t xml:space="preserve">- Như Điều </w:t>
            </w:r>
            <w:r w:rsidR="00202BF9" w:rsidRPr="008123E6">
              <w:rPr>
                <w:rFonts w:eastAsia="Times New Roman" w:cs="Times New Roman"/>
                <w:sz w:val="22"/>
                <w:lang w:val="nl-NL" w:eastAsia="en-GB"/>
              </w:rPr>
              <w:t>2</w:t>
            </w: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;</w:t>
            </w:r>
          </w:p>
          <w:p w:rsidR="008123E6" w:rsidRPr="008123E6" w:rsidRDefault="008123E6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- Bộ Xây dựng (b/c);</w:t>
            </w:r>
          </w:p>
          <w:p w:rsidR="00A863CF" w:rsidRPr="008123E6" w:rsidRDefault="00A863CF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 w:rsidRPr="008123E6">
              <w:rPr>
                <w:rFonts w:eastAsia="Times New Roman" w:cs="Times New Roman"/>
                <w:sz w:val="22"/>
                <w:lang w:val="nl-NL" w:eastAsia="en-GB"/>
              </w:rPr>
              <w:t xml:space="preserve">- </w:t>
            </w:r>
            <w:r w:rsidR="00DA26FC">
              <w:rPr>
                <w:rFonts w:eastAsia="Times New Roman" w:cs="Times New Roman"/>
                <w:sz w:val="22"/>
                <w:lang w:val="nl-NL" w:eastAsia="en-GB"/>
              </w:rPr>
              <w:t xml:space="preserve">Cục </w:t>
            </w:r>
            <w:r w:rsidR="001A3CEA">
              <w:rPr>
                <w:rFonts w:eastAsia="Calibri" w:cs="Times New Roman"/>
                <w:spacing w:val="2"/>
                <w:sz w:val="22"/>
              </w:rPr>
              <w:t>KTVB</w:t>
            </w:r>
            <w:r w:rsidR="001A3CEA" w:rsidRPr="00E8550D">
              <w:rPr>
                <w:rFonts w:eastAsia="Calibri" w:cs="Times New Roman"/>
                <w:spacing w:val="2"/>
                <w:sz w:val="22"/>
                <w:lang w:val="vi-VN"/>
              </w:rPr>
              <w:t xml:space="preserve"> </w:t>
            </w:r>
            <w:r w:rsidR="001A3CEA">
              <w:rPr>
                <w:rFonts w:eastAsia="Calibri" w:cs="Times New Roman"/>
                <w:spacing w:val="2"/>
                <w:sz w:val="22"/>
              </w:rPr>
              <w:t>&amp;</w:t>
            </w:r>
            <w:r w:rsidR="001A3CEA" w:rsidRPr="00E8550D">
              <w:rPr>
                <w:rFonts w:eastAsia="Calibri" w:cs="Times New Roman"/>
                <w:spacing w:val="2"/>
                <w:sz w:val="22"/>
                <w:lang w:val="vi-VN"/>
              </w:rPr>
              <w:t xml:space="preserve"> </w:t>
            </w:r>
            <w:r w:rsidR="001A3CEA">
              <w:rPr>
                <w:rFonts w:eastAsia="Calibri" w:cs="Times New Roman"/>
                <w:spacing w:val="2"/>
                <w:sz w:val="22"/>
              </w:rPr>
              <w:t>QLXLVPHC</w:t>
            </w: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, Bộ Tư pháp;</w:t>
            </w:r>
          </w:p>
          <w:p w:rsidR="00BB58F8" w:rsidRDefault="00A863CF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- T</w:t>
            </w:r>
            <w:r w:rsidR="00BB58F8">
              <w:rPr>
                <w:rFonts w:eastAsia="Times New Roman" w:cs="Times New Roman"/>
                <w:sz w:val="22"/>
                <w:lang w:val="nl-NL" w:eastAsia="en-GB"/>
              </w:rPr>
              <w:t>hường trực</w:t>
            </w:r>
            <w:r w:rsidRPr="008123E6">
              <w:rPr>
                <w:rFonts w:eastAsia="Times New Roman" w:cs="Times New Roman"/>
                <w:sz w:val="22"/>
                <w:lang w:val="nl-NL" w:eastAsia="en-GB"/>
              </w:rPr>
              <w:t xml:space="preserve"> Tỉnh ủy;</w:t>
            </w:r>
          </w:p>
          <w:p w:rsidR="00A863CF" w:rsidRPr="008123E6" w:rsidRDefault="00BB58F8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>
              <w:rPr>
                <w:rFonts w:eastAsia="Times New Roman" w:cs="Times New Roman"/>
                <w:sz w:val="22"/>
                <w:lang w:val="nl-NL" w:eastAsia="en-GB"/>
              </w:rPr>
              <w:t xml:space="preserve">- Thường trực </w:t>
            </w:r>
            <w:r w:rsidR="00A863CF" w:rsidRPr="008123E6">
              <w:rPr>
                <w:rFonts w:eastAsia="Times New Roman" w:cs="Times New Roman"/>
                <w:sz w:val="22"/>
                <w:lang w:val="nl-NL" w:eastAsia="en-GB"/>
              </w:rPr>
              <w:t>HĐND tỉnh</w:t>
            </w:r>
            <w:r>
              <w:rPr>
                <w:rFonts w:eastAsia="Times New Roman" w:cs="Times New Roman"/>
                <w:sz w:val="22"/>
                <w:lang w:val="nl-NL" w:eastAsia="en-GB"/>
              </w:rPr>
              <w:t>;</w:t>
            </w:r>
          </w:p>
          <w:p w:rsidR="008123E6" w:rsidRPr="008123E6" w:rsidRDefault="008123E6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- Ủy ban MTTQ Việt Nam tỉnh;</w:t>
            </w:r>
          </w:p>
          <w:p w:rsidR="00A863CF" w:rsidRPr="008123E6" w:rsidRDefault="00A863CF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- Chủ tịch</w:t>
            </w:r>
            <w:r w:rsidR="008123E6" w:rsidRPr="008123E6">
              <w:rPr>
                <w:rFonts w:eastAsia="Times New Roman" w:cs="Times New Roman"/>
                <w:sz w:val="22"/>
                <w:lang w:val="nl-NL" w:eastAsia="en-GB"/>
              </w:rPr>
              <w:t xml:space="preserve"> và</w:t>
            </w:r>
            <w:r w:rsidRPr="008123E6">
              <w:rPr>
                <w:rFonts w:eastAsia="Times New Roman" w:cs="Times New Roman"/>
                <w:sz w:val="22"/>
                <w:lang w:val="nl-NL" w:eastAsia="en-GB"/>
              </w:rPr>
              <w:t xml:space="preserve"> các Phó Chủ tịch UBND tỉnh;</w:t>
            </w:r>
          </w:p>
          <w:p w:rsidR="00A863CF" w:rsidRPr="008123E6" w:rsidRDefault="00A863CF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- Các sở, ban, ngành</w:t>
            </w:r>
            <w:r w:rsidR="008123E6" w:rsidRPr="008123E6">
              <w:rPr>
                <w:rFonts w:eastAsia="Times New Roman" w:cs="Times New Roman"/>
                <w:sz w:val="22"/>
                <w:lang w:val="nl-NL" w:eastAsia="en-GB"/>
              </w:rPr>
              <w:t xml:space="preserve"> tỉnh</w:t>
            </w: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;</w:t>
            </w:r>
          </w:p>
          <w:p w:rsidR="00A863CF" w:rsidRDefault="00A863CF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 w:rsidRPr="008123E6">
              <w:rPr>
                <w:rFonts w:eastAsia="Times New Roman" w:cs="Times New Roman"/>
                <w:sz w:val="22"/>
                <w:lang w:val="nl-NL" w:eastAsia="en-GB"/>
              </w:rPr>
              <w:t xml:space="preserve">- VP UBND tỉnh: CVP, </w:t>
            </w:r>
            <w:r w:rsidR="008123E6" w:rsidRPr="008123E6">
              <w:rPr>
                <w:rFonts w:eastAsia="Times New Roman" w:cs="Times New Roman"/>
                <w:sz w:val="22"/>
                <w:lang w:val="nl-NL" w:eastAsia="en-GB"/>
              </w:rPr>
              <w:t xml:space="preserve">các </w:t>
            </w:r>
            <w:r w:rsidRPr="008123E6">
              <w:rPr>
                <w:rFonts w:eastAsia="Times New Roman" w:cs="Times New Roman"/>
                <w:sz w:val="22"/>
                <w:lang w:val="nl-NL" w:eastAsia="en-GB"/>
              </w:rPr>
              <w:t>PCVP;</w:t>
            </w:r>
          </w:p>
          <w:p w:rsidR="001A3CEA" w:rsidRPr="008123E6" w:rsidRDefault="001A3CEA" w:rsidP="008123E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nl-NL" w:eastAsia="en-GB"/>
              </w:rPr>
            </w:pPr>
            <w:r>
              <w:rPr>
                <w:rFonts w:eastAsia="Times New Roman" w:cs="Times New Roman"/>
                <w:sz w:val="22"/>
                <w:lang w:val="nl-NL" w:eastAsia="en-GB"/>
              </w:rPr>
              <w:t>- Công thông tin điện tử tỉnh (đăng tải);</w:t>
            </w:r>
          </w:p>
          <w:p w:rsidR="00A863CF" w:rsidRPr="008123E6" w:rsidRDefault="00A863CF" w:rsidP="0097407B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lang w:val="en-GB" w:eastAsia="en-GB"/>
              </w:rPr>
            </w:pPr>
            <w:r w:rsidRPr="008123E6">
              <w:rPr>
                <w:rFonts w:eastAsia="Times New Roman" w:cs="Times New Roman"/>
                <w:sz w:val="22"/>
                <w:lang w:val="en-GB" w:eastAsia="en-GB"/>
              </w:rPr>
              <w:t xml:space="preserve">- Lưu: VT, </w:t>
            </w:r>
            <w:r w:rsidR="008123E6" w:rsidRPr="008123E6">
              <w:rPr>
                <w:rFonts w:eastAsia="Times New Roman" w:cs="Times New Roman"/>
                <w:sz w:val="22"/>
                <w:lang w:val="en-GB" w:eastAsia="en-GB"/>
              </w:rPr>
              <w:t>GT</w:t>
            </w:r>
            <w:r w:rsidR="0097407B">
              <w:rPr>
                <w:rFonts w:eastAsia="Times New Roman" w:cs="Times New Roman"/>
                <w:sz w:val="14"/>
                <w:szCs w:val="14"/>
                <w:lang w:val="en-GB" w:eastAsia="en-GB"/>
              </w:rPr>
              <w:t>TH</w:t>
            </w:r>
            <w:r w:rsidRPr="008123E6">
              <w:rPr>
                <w:rFonts w:eastAsia="Times New Roman" w:cs="Times New Roman"/>
                <w:sz w:val="22"/>
                <w:lang w:val="en-GB" w:eastAsia="en-GB"/>
              </w:rPr>
              <w:t>.</w:t>
            </w:r>
          </w:p>
        </w:tc>
        <w:tc>
          <w:tcPr>
            <w:tcW w:w="4854" w:type="dxa"/>
          </w:tcPr>
          <w:p w:rsidR="00A863CF" w:rsidRPr="008123E6" w:rsidRDefault="00A863CF" w:rsidP="008123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8123E6">
              <w:rPr>
                <w:rFonts w:eastAsia="Times New Roman" w:cs="Times New Roman"/>
                <w:b/>
                <w:szCs w:val="28"/>
                <w:lang w:val="en-GB" w:eastAsia="en-GB"/>
              </w:rPr>
              <w:t>TM. ỦY BAN NHÂN DÂN</w:t>
            </w:r>
          </w:p>
          <w:p w:rsidR="00A863CF" w:rsidRPr="008123E6" w:rsidRDefault="00A863CF" w:rsidP="008123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 w:rsidRPr="008123E6">
              <w:rPr>
                <w:rFonts w:eastAsia="Times New Roman" w:cs="Times New Roman"/>
                <w:b/>
                <w:szCs w:val="28"/>
                <w:lang w:val="en-GB" w:eastAsia="en-GB"/>
              </w:rPr>
              <w:t>CHỦ TỊCH</w:t>
            </w:r>
          </w:p>
          <w:p w:rsidR="00A863CF" w:rsidRPr="008123E6" w:rsidRDefault="00A863CF" w:rsidP="008123E6">
            <w:pPr>
              <w:spacing w:after="120" w:line="280" w:lineRule="auto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</w:p>
          <w:p w:rsidR="00A863CF" w:rsidRPr="008123E6" w:rsidRDefault="00A863CF" w:rsidP="008123E6">
            <w:pPr>
              <w:spacing w:after="120" w:line="280" w:lineRule="auto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</w:p>
          <w:p w:rsidR="00A863CF" w:rsidRPr="008123E6" w:rsidRDefault="00A863CF" w:rsidP="008123E6">
            <w:pPr>
              <w:spacing w:after="120" w:line="280" w:lineRule="auto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</w:p>
          <w:p w:rsidR="00A863CF" w:rsidRPr="008123E6" w:rsidRDefault="00A863CF" w:rsidP="008123E6">
            <w:pPr>
              <w:spacing w:after="120" w:line="280" w:lineRule="auto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</w:p>
          <w:p w:rsidR="00A863CF" w:rsidRPr="008123E6" w:rsidRDefault="0097407B" w:rsidP="008123E6">
            <w:pPr>
              <w:spacing w:after="120" w:line="280" w:lineRule="auto"/>
              <w:jc w:val="center"/>
              <w:rPr>
                <w:rFonts w:eastAsia="Times New Roman" w:cs="Times New Roman"/>
                <w:b/>
                <w:szCs w:val="28"/>
                <w:lang w:val="en-GB" w:eastAsia="en-GB"/>
              </w:rPr>
            </w:pPr>
            <w:r>
              <w:rPr>
                <w:rFonts w:eastAsia="Times New Roman" w:cs="Times New Roman"/>
                <w:b/>
                <w:szCs w:val="28"/>
                <w:lang w:val="en-GB" w:eastAsia="en-GB"/>
              </w:rPr>
              <w:t>Lê Hải Hòa</w:t>
            </w:r>
          </w:p>
        </w:tc>
      </w:tr>
    </w:tbl>
    <w:p w:rsidR="00621DF9" w:rsidRPr="00DA26FC" w:rsidRDefault="00621DF9" w:rsidP="0038299D">
      <w:pPr>
        <w:spacing w:after="0" w:line="240" w:lineRule="auto"/>
        <w:rPr>
          <w:sz w:val="4"/>
        </w:rPr>
      </w:pPr>
      <w:bookmarkStart w:id="1" w:name="_GoBack"/>
      <w:bookmarkEnd w:id="1"/>
    </w:p>
    <w:sectPr w:rsidR="00621DF9" w:rsidRPr="00DA26FC" w:rsidSect="0097407B">
      <w:headerReference w:type="default" r:id="rId8"/>
      <w:pgSz w:w="11907" w:h="16840" w:code="9"/>
      <w:pgMar w:top="1021" w:right="1134" w:bottom="102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D6" w:rsidRDefault="00BA71D6" w:rsidP="003A5EB9">
      <w:pPr>
        <w:spacing w:after="0" w:line="240" w:lineRule="auto"/>
      </w:pPr>
      <w:r>
        <w:separator/>
      </w:r>
    </w:p>
  </w:endnote>
  <w:endnote w:type="continuationSeparator" w:id="0">
    <w:p w:rsidR="00BA71D6" w:rsidRDefault="00BA71D6" w:rsidP="003A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D6" w:rsidRDefault="00BA71D6" w:rsidP="003A5EB9">
      <w:pPr>
        <w:spacing w:after="0" w:line="240" w:lineRule="auto"/>
      </w:pPr>
      <w:r>
        <w:separator/>
      </w:r>
    </w:p>
  </w:footnote>
  <w:footnote w:type="continuationSeparator" w:id="0">
    <w:p w:rsidR="00BA71D6" w:rsidRDefault="00BA71D6" w:rsidP="003A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0666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1977" w:rsidRDefault="004419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6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5EB9" w:rsidRDefault="003A5E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E2"/>
    <w:rsid w:val="0006191A"/>
    <w:rsid w:val="000C1DAA"/>
    <w:rsid w:val="000D71EF"/>
    <w:rsid w:val="001245F5"/>
    <w:rsid w:val="0013488B"/>
    <w:rsid w:val="001A3CEA"/>
    <w:rsid w:val="001D5C43"/>
    <w:rsid w:val="00202BF9"/>
    <w:rsid w:val="002D2FB5"/>
    <w:rsid w:val="00331FD4"/>
    <w:rsid w:val="0038299D"/>
    <w:rsid w:val="003A5EB9"/>
    <w:rsid w:val="0040665D"/>
    <w:rsid w:val="00441977"/>
    <w:rsid w:val="00483B21"/>
    <w:rsid w:val="005010BC"/>
    <w:rsid w:val="00535897"/>
    <w:rsid w:val="00542D54"/>
    <w:rsid w:val="00621DF9"/>
    <w:rsid w:val="006510BF"/>
    <w:rsid w:val="00680F9F"/>
    <w:rsid w:val="007303B1"/>
    <w:rsid w:val="00812318"/>
    <w:rsid w:val="008123E6"/>
    <w:rsid w:val="00882C73"/>
    <w:rsid w:val="008A29E7"/>
    <w:rsid w:val="008C0413"/>
    <w:rsid w:val="008C6B2B"/>
    <w:rsid w:val="009607EB"/>
    <w:rsid w:val="0097407B"/>
    <w:rsid w:val="00A626D5"/>
    <w:rsid w:val="00A675B6"/>
    <w:rsid w:val="00A77FAF"/>
    <w:rsid w:val="00A863CF"/>
    <w:rsid w:val="00AA726A"/>
    <w:rsid w:val="00AC280B"/>
    <w:rsid w:val="00AD114A"/>
    <w:rsid w:val="00AF2BC5"/>
    <w:rsid w:val="00B51502"/>
    <w:rsid w:val="00BA2BC5"/>
    <w:rsid w:val="00BA71D6"/>
    <w:rsid w:val="00BB58F8"/>
    <w:rsid w:val="00C870BD"/>
    <w:rsid w:val="00C95311"/>
    <w:rsid w:val="00CA1CF1"/>
    <w:rsid w:val="00CF68E0"/>
    <w:rsid w:val="00D55DCD"/>
    <w:rsid w:val="00DA26FC"/>
    <w:rsid w:val="00E36963"/>
    <w:rsid w:val="00E4797A"/>
    <w:rsid w:val="00EE573C"/>
    <w:rsid w:val="00FB3CE2"/>
    <w:rsid w:val="00FC3B33"/>
    <w:rsid w:val="00FD32D0"/>
    <w:rsid w:val="00FE1CE5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5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EB9"/>
  </w:style>
  <w:style w:type="paragraph" w:styleId="Footer">
    <w:name w:val="footer"/>
    <w:basedOn w:val="Normal"/>
    <w:link w:val="FooterChar"/>
    <w:uiPriority w:val="99"/>
    <w:unhideWhenUsed/>
    <w:rsid w:val="003A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EB9"/>
  </w:style>
  <w:style w:type="paragraph" w:styleId="ListParagraph">
    <w:name w:val="List Paragraph"/>
    <w:basedOn w:val="Normal"/>
    <w:uiPriority w:val="34"/>
    <w:qFormat/>
    <w:rsid w:val="00AA7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5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EB9"/>
  </w:style>
  <w:style w:type="paragraph" w:styleId="Footer">
    <w:name w:val="footer"/>
    <w:basedOn w:val="Normal"/>
    <w:link w:val="FooterChar"/>
    <w:uiPriority w:val="99"/>
    <w:unhideWhenUsed/>
    <w:rsid w:val="003A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EB9"/>
  </w:style>
  <w:style w:type="paragraph" w:styleId="ListParagraph">
    <w:name w:val="List Paragraph"/>
    <w:basedOn w:val="Normal"/>
    <w:uiPriority w:val="34"/>
    <w:qFormat/>
    <w:rsid w:val="00AA7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1E99-2AE0-4561-A67E-2BA1DABE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SingPC</dc:creator>
  <cp:lastModifiedBy>trieuthuyen937@gmail.com</cp:lastModifiedBy>
  <cp:revision>9</cp:revision>
  <dcterms:created xsi:type="dcterms:W3CDTF">2025-05-21T04:04:00Z</dcterms:created>
  <dcterms:modified xsi:type="dcterms:W3CDTF">2026-02-09T02:17:00Z</dcterms:modified>
</cp:coreProperties>
</file>